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604C" w14:textId="54D4E2D5" w:rsidR="00C64D53" w:rsidRDefault="00757903" w:rsidP="006E6222">
      <w:pPr>
        <w:pBdr>
          <w:bottom w:val="single" w:sz="6" w:space="1" w:color="auto"/>
        </w:pBdr>
        <w:spacing w:line="256" w:lineRule="auto"/>
        <w:rPr>
          <w:rFonts w:ascii="Georgia" w:eastAsia="Calibri" w:hAnsi="Georgia" w:cs="Times New Roman"/>
          <w:b/>
          <w:bCs/>
        </w:rPr>
      </w:pPr>
      <w:r>
        <w:rPr>
          <w:rFonts w:ascii="Georgia" w:hAnsi="Georgia"/>
          <w:b/>
          <w:bCs/>
        </w:rPr>
        <w:t>The Interfaith Bridge</w:t>
      </w:r>
      <w:r w:rsidR="00894DC0">
        <w:rPr>
          <w:rFonts w:ascii="Georgia" w:hAnsi="Georgia"/>
          <w:b/>
          <w:bCs/>
        </w:rPr>
        <w:t xml:space="preserve">: </w:t>
      </w:r>
      <w:r w:rsidR="002B06DC">
        <w:rPr>
          <w:rFonts w:ascii="Georgia" w:hAnsi="Georgia"/>
          <w:b/>
          <w:bCs/>
        </w:rPr>
        <w:t>Then and Now: A Night to Remember</w:t>
      </w:r>
    </w:p>
    <w:p w14:paraId="0191D3E2" w14:textId="429FAC64" w:rsidR="006E6222" w:rsidRDefault="00A26F3D" w:rsidP="006E6222">
      <w:pPr>
        <w:spacing w:after="0" w:line="240" w:lineRule="auto"/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</w:pPr>
      <w:r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Wednesday, May 14</w:t>
      </w:r>
      <w:r w:rsidR="005530B6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, 2025,</w:t>
      </w:r>
      <w:r w:rsidR="00F61C8E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 xml:space="preserve"> </w:t>
      </w:r>
      <w:r w:rsidR="002C2ACD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7 - 9</w:t>
      </w:r>
      <w:r w:rsidR="00F61C8E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 xml:space="preserve"> p.m. EST</w:t>
      </w:r>
    </w:p>
    <w:p w14:paraId="031CE71F" w14:textId="77777777" w:rsidR="006E6222" w:rsidRPr="006E6222" w:rsidRDefault="006E6222" w:rsidP="006E6222">
      <w:pPr>
        <w:spacing w:after="0" w:line="240" w:lineRule="auto"/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</w:pPr>
    </w:p>
    <w:p w14:paraId="1B3E07FF" w14:textId="4C029496" w:rsidR="006E6222" w:rsidRDefault="009513F4" w:rsidP="006E6222">
      <w:pPr>
        <w:spacing w:after="0" w:line="240" w:lineRule="auto"/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</w:pPr>
      <w:r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St.</w:t>
      </w:r>
      <w:r w:rsidR="00B90D50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 xml:space="preserve"> </w:t>
      </w:r>
      <w:r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Paul’s Bloor St.</w:t>
      </w:r>
    </w:p>
    <w:p w14:paraId="5A8D5033" w14:textId="4B7C91EA" w:rsidR="009513F4" w:rsidRDefault="009513F4" w:rsidP="006E6222">
      <w:pPr>
        <w:spacing w:after="0" w:line="240" w:lineRule="auto"/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</w:pPr>
      <w:r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227 Bloor Street East</w:t>
      </w:r>
    </w:p>
    <w:p w14:paraId="013DC7C1" w14:textId="0067EE26" w:rsidR="009513F4" w:rsidRDefault="009513F4" w:rsidP="006E6222">
      <w:pPr>
        <w:spacing w:after="0" w:line="240" w:lineRule="auto"/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</w:pPr>
      <w:r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>Toronto, ON</w:t>
      </w:r>
      <w:r w:rsidR="00B90D50">
        <w:rPr>
          <w:rFonts w:ascii="Georgia" w:eastAsia="Georgia" w:hAnsi="Georgia" w:cs="Calibri"/>
          <w:b/>
          <w:bCs/>
          <w:color w:val="000000"/>
          <w:sz w:val="20"/>
          <w:szCs w:val="20"/>
          <w:lang w:eastAsia="en-CA"/>
        </w:rPr>
        <w:t xml:space="preserve"> M4W 1C8</w:t>
      </w:r>
    </w:p>
    <w:p w14:paraId="35C576C3" w14:textId="77777777" w:rsidR="006E6222" w:rsidRPr="00E26266" w:rsidRDefault="006E6222" w:rsidP="006E622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E26266">
        <w:rPr>
          <w:rFonts w:ascii="Calibri" w:eastAsia="Georgia" w:hAnsi="Calibri" w:cs="Calibri"/>
          <w:b/>
          <w:bCs/>
          <w:color w:val="000000"/>
          <w:sz w:val="20"/>
          <w:szCs w:val="20"/>
          <w:lang w:eastAsia="en-CA"/>
        </w:rPr>
        <w:t> </w:t>
      </w:r>
      <w:r>
        <w:rPr>
          <w:rFonts w:ascii="Calibri" w:eastAsia="Georgia" w:hAnsi="Calibri" w:cs="Calibri"/>
          <w:b/>
          <w:bCs/>
          <w:color w:val="000000"/>
          <w:sz w:val="20"/>
          <w:szCs w:val="20"/>
          <w:lang w:eastAsia="en-CA"/>
        </w:rPr>
        <w:tab/>
      </w:r>
    </w:p>
    <w:p w14:paraId="69AE3C12" w14:textId="2E991494" w:rsidR="000E77BB" w:rsidRPr="00C073B8" w:rsidRDefault="006E6222" w:rsidP="006E6222">
      <w:pPr>
        <w:spacing w:after="0" w:line="240" w:lineRule="auto"/>
        <w:jc w:val="both"/>
        <w:rPr>
          <w:rFonts w:ascii="Georgia" w:eastAsia="Calibri" w:hAnsi="Georgia" w:cs="Helvetica"/>
          <w:i/>
          <w:iCs/>
          <w:color w:val="000000"/>
          <w:sz w:val="20"/>
          <w:szCs w:val="20"/>
          <w:shd w:val="clear" w:color="auto" w:fill="FFFFFF"/>
          <w:lang w:eastAsia="en-CA"/>
        </w:rPr>
      </w:pPr>
      <w:r w:rsidRPr="00C073B8">
        <w:rPr>
          <w:rFonts w:ascii="Georgia" w:eastAsia="Calibri" w:hAnsi="Georgia" w:cs="Helvetica"/>
          <w:i/>
          <w:iCs/>
          <w:color w:val="000000"/>
          <w:sz w:val="20"/>
          <w:szCs w:val="20"/>
          <w:shd w:val="clear" w:color="auto" w:fill="FFFFFF"/>
          <w:lang w:eastAsia="en-CA"/>
        </w:rPr>
        <w:t xml:space="preserve">AN </w:t>
      </w:r>
      <w:r w:rsidR="002B06DC">
        <w:rPr>
          <w:rFonts w:ascii="Georgia" w:eastAsia="Calibri" w:hAnsi="Georgia" w:cs="Helvetica"/>
          <w:i/>
          <w:iCs/>
          <w:color w:val="000000"/>
          <w:sz w:val="20"/>
          <w:szCs w:val="20"/>
          <w:shd w:val="clear" w:color="auto" w:fill="FFFFFF"/>
          <w:lang w:eastAsia="en-CA"/>
        </w:rPr>
        <w:t>IN-PERSON</w:t>
      </w:r>
      <w:r w:rsidRPr="00C073B8">
        <w:rPr>
          <w:rFonts w:ascii="Georgia" w:eastAsia="Calibri" w:hAnsi="Georgia" w:cs="Helvetica"/>
          <w:i/>
          <w:iCs/>
          <w:color w:val="000000"/>
          <w:sz w:val="20"/>
          <w:szCs w:val="20"/>
          <w:shd w:val="clear" w:color="auto" w:fill="FFFFFF"/>
          <w:lang w:eastAsia="en-CA"/>
        </w:rPr>
        <w:t xml:space="preserve"> EVENT RECOMMENDED BY THE OFFICE FOR PROMOTING CHRISTIAN UNITY AND RELIGIOUS RELATIONS WITH JUDAISM</w:t>
      </w:r>
    </w:p>
    <w:p w14:paraId="0B1B2BF3" w14:textId="77777777" w:rsidR="00FC5CF4" w:rsidRDefault="00FC5CF4" w:rsidP="006E6222">
      <w:pPr>
        <w:spacing w:after="0" w:line="240" w:lineRule="auto"/>
        <w:jc w:val="both"/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</w:pPr>
    </w:p>
    <w:p w14:paraId="47C74278" w14:textId="572BAD6A" w:rsidR="00A564FA" w:rsidRDefault="001B0BCC" w:rsidP="006E6222">
      <w:pPr>
        <w:spacing w:after="0" w:line="240" w:lineRule="auto"/>
        <w:jc w:val="both"/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</w:pPr>
      <w:r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Build bridges of love and respect. Join us for a night of unity and understanding</w:t>
      </w:r>
      <w:r w:rsidR="00B11751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. This event </w:t>
      </w:r>
      <w:r w:rsidR="00003A29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will</w:t>
      </w:r>
      <w:r w:rsidR="00637632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</w:t>
      </w:r>
      <w:r w:rsidR="00003A29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feature </w:t>
      </w:r>
      <w:r w:rsidR="00E84420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insights</w:t>
      </w:r>
      <w:r w:rsidR="007B6AB1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from The Friends of Simon </w:t>
      </w:r>
      <w:r w:rsidR="00A47212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Wiesenthal</w:t>
      </w:r>
      <w:r w:rsidR="00881966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Centre, live testimony from a </w:t>
      </w:r>
      <w:r w:rsidR="00E84420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H</w:t>
      </w:r>
      <w:r w:rsidR="00881966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olocaust survivor</w:t>
      </w:r>
      <w:r w:rsidR="00B23CBA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, as well</w:t>
      </w:r>
      <w:r w:rsidR="00E84420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</w:t>
      </w:r>
      <w:r w:rsidR="00B23CBA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as personal accounts from the </w:t>
      </w:r>
      <w:r w:rsidR="00B61896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descendants of</w:t>
      </w:r>
      <w:r w:rsidR="00256C31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The Righteous Among the Nations – courageous gentile</w:t>
      </w:r>
      <w:r w:rsidR="00AE3EAB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s who risked their lives to save </w:t>
      </w:r>
      <w:r w:rsidR="00E84420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Jews during the Holocaust.</w:t>
      </w:r>
      <w:r w:rsidR="001A4434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 xml:space="preserve"> Let us reaffirm our </w:t>
      </w:r>
      <w:r w:rsidR="00D84422">
        <w:rPr>
          <w:rFonts w:ascii="Georgia" w:eastAsia="Calibri" w:hAnsi="Georgia" w:cstheme="minorHAnsi"/>
          <w:color w:val="000000"/>
          <w:sz w:val="20"/>
          <w:szCs w:val="20"/>
          <w:shd w:val="clear" w:color="auto" w:fill="FFFFFF"/>
          <w:lang w:eastAsia="en-CA"/>
        </w:rPr>
        <w:t>commitment to combatting antisemitism. Join us for an informative and unforgettable evening.</w:t>
      </w:r>
    </w:p>
    <w:p w14:paraId="50B08C39" w14:textId="77777777" w:rsidR="00630F31" w:rsidRPr="00C073B8" w:rsidRDefault="00630F31" w:rsidP="006E6222">
      <w:pPr>
        <w:spacing w:after="0" w:line="240" w:lineRule="auto"/>
        <w:jc w:val="both"/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</w:pPr>
    </w:p>
    <w:p w14:paraId="1BD8FF2A" w14:textId="60BF6A00" w:rsidR="005478AE" w:rsidRDefault="00A564FA" w:rsidP="006E6222">
      <w:pPr>
        <w:spacing w:after="0" w:line="240" w:lineRule="auto"/>
        <w:jc w:val="both"/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</w:pPr>
      <w:r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  <w:t>For more information and to register, please visit this link</w:t>
      </w:r>
      <w:r w:rsidR="003B46EC" w:rsidRPr="00C073B8"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  <w:t xml:space="preserve">: </w:t>
      </w:r>
      <w:hyperlink r:id="rId7" w:history="1">
        <w:r w:rsidR="00B61896" w:rsidRPr="00B61896">
          <w:rPr>
            <w:rStyle w:val="Hyperlink"/>
            <w:rFonts w:ascii="Georgia" w:eastAsia="Calibri" w:hAnsi="Georgia" w:cs="Helvetica"/>
            <w:sz w:val="20"/>
            <w:szCs w:val="20"/>
            <w:shd w:val="clear" w:color="auto" w:fill="FFFFFF"/>
            <w:lang w:eastAsia="en-CA"/>
          </w:rPr>
          <w:t>The Interfaith Bridge Tickets, Wed, May 14, 2025 at 7:00 PM | Eventbrite</w:t>
        </w:r>
      </w:hyperlink>
    </w:p>
    <w:p w14:paraId="5CF8BE02" w14:textId="77777777" w:rsidR="0064637B" w:rsidRDefault="0064637B" w:rsidP="006E6222">
      <w:pPr>
        <w:spacing w:after="0" w:line="240" w:lineRule="auto"/>
        <w:jc w:val="both"/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</w:pPr>
    </w:p>
    <w:p w14:paraId="4AFAA780" w14:textId="77777777" w:rsidR="0064637B" w:rsidRDefault="0064637B" w:rsidP="006E6222">
      <w:pPr>
        <w:spacing w:after="0" w:line="240" w:lineRule="auto"/>
        <w:jc w:val="both"/>
        <w:rPr>
          <w:rFonts w:ascii="Georgia" w:eastAsia="Calibri" w:hAnsi="Georgia" w:cs="Helvetica"/>
          <w:color w:val="000000"/>
          <w:sz w:val="20"/>
          <w:szCs w:val="20"/>
          <w:shd w:val="clear" w:color="auto" w:fill="FFFFFF"/>
          <w:lang w:eastAsia="en-CA"/>
        </w:rPr>
      </w:pPr>
    </w:p>
    <w:sectPr w:rsidR="00646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22"/>
    <w:rsid w:val="00003A29"/>
    <w:rsid w:val="00057BE2"/>
    <w:rsid w:val="00070A25"/>
    <w:rsid w:val="000B6407"/>
    <w:rsid w:val="000E77BB"/>
    <w:rsid w:val="00102D10"/>
    <w:rsid w:val="00103FA2"/>
    <w:rsid w:val="00175E4D"/>
    <w:rsid w:val="001903B9"/>
    <w:rsid w:val="001A4434"/>
    <w:rsid w:val="001B0BCC"/>
    <w:rsid w:val="002155D5"/>
    <w:rsid w:val="00233B96"/>
    <w:rsid w:val="00256C31"/>
    <w:rsid w:val="00270093"/>
    <w:rsid w:val="002B06DC"/>
    <w:rsid w:val="002C2ACD"/>
    <w:rsid w:val="002C343D"/>
    <w:rsid w:val="00313B68"/>
    <w:rsid w:val="00334D24"/>
    <w:rsid w:val="003822A8"/>
    <w:rsid w:val="003B46EC"/>
    <w:rsid w:val="003C6C99"/>
    <w:rsid w:val="003F18FA"/>
    <w:rsid w:val="003F27E5"/>
    <w:rsid w:val="00411F65"/>
    <w:rsid w:val="0041370D"/>
    <w:rsid w:val="004241BE"/>
    <w:rsid w:val="00427E7D"/>
    <w:rsid w:val="00445F16"/>
    <w:rsid w:val="005478AE"/>
    <w:rsid w:val="005530B6"/>
    <w:rsid w:val="005647B5"/>
    <w:rsid w:val="00565B08"/>
    <w:rsid w:val="005B2A8C"/>
    <w:rsid w:val="005D6EA3"/>
    <w:rsid w:val="006134C0"/>
    <w:rsid w:val="00630F31"/>
    <w:rsid w:val="00637632"/>
    <w:rsid w:val="0064637B"/>
    <w:rsid w:val="00676CDE"/>
    <w:rsid w:val="00680110"/>
    <w:rsid w:val="006B586A"/>
    <w:rsid w:val="006C3AF7"/>
    <w:rsid w:val="006E6222"/>
    <w:rsid w:val="007042E7"/>
    <w:rsid w:val="00704853"/>
    <w:rsid w:val="00733F2D"/>
    <w:rsid w:val="00757903"/>
    <w:rsid w:val="00776C60"/>
    <w:rsid w:val="007B6AB1"/>
    <w:rsid w:val="007D097F"/>
    <w:rsid w:val="00856674"/>
    <w:rsid w:val="00877BB3"/>
    <w:rsid w:val="00881966"/>
    <w:rsid w:val="00891A73"/>
    <w:rsid w:val="00894DC0"/>
    <w:rsid w:val="008E5814"/>
    <w:rsid w:val="00914D43"/>
    <w:rsid w:val="00950EF1"/>
    <w:rsid w:val="009513F4"/>
    <w:rsid w:val="009732C9"/>
    <w:rsid w:val="00995929"/>
    <w:rsid w:val="009C2BBA"/>
    <w:rsid w:val="009D0702"/>
    <w:rsid w:val="00A16209"/>
    <w:rsid w:val="00A24EDF"/>
    <w:rsid w:val="00A26F3D"/>
    <w:rsid w:val="00A42536"/>
    <w:rsid w:val="00A47212"/>
    <w:rsid w:val="00A564FA"/>
    <w:rsid w:val="00AD6CEC"/>
    <w:rsid w:val="00AE2BCD"/>
    <w:rsid w:val="00AE3EAB"/>
    <w:rsid w:val="00AE3F4A"/>
    <w:rsid w:val="00B11751"/>
    <w:rsid w:val="00B20BAE"/>
    <w:rsid w:val="00B23CBA"/>
    <w:rsid w:val="00B333CC"/>
    <w:rsid w:val="00B3664C"/>
    <w:rsid w:val="00B47E83"/>
    <w:rsid w:val="00B61896"/>
    <w:rsid w:val="00B73AC3"/>
    <w:rsid w:val="00B779EC"/>
    <w:rsid w:val="00B90D50"/>
    <w:rsid w:val="00C000D0"/>
    <w:rsid w:val="00C073B8"/>
    <w:rsid w:val="00C63204"/>
    <w:rsid w:val="00C64D53"/>
    <w:rsid w:val="00C77CE6"/>
    <w:rsid w:val="00CB1C54"/>
    <w:rsid w:val="00CE204F"/>
    <w:rsid w:val="00D4093B"/>
    <w:rsid w:val="00D468C7"/>
    <w:rsid w:val="00D65536"/>
    <w:rsid w:val="00D84422"/>
    <w:rsid w:val="00DA05CA"/>
    <w:rsid w:val="00DA5FDE"/>
    <w:rsid w:val="00DB0331"/>
    <w:rsid w:val="00DB1489"/>
    <w:rsid w:val="00DB4B66"/>
    <w:rsid w:val="00E06DC0"/>
    <w:rsid w:val="00E41616"/>
    <w:rsid w:val="00E535DD"/>
    <w:rsid w:val="00E563EE"/>
    <w:rsid w:val="00E84420"/>
    <w:rsid w:val="00EB1554"/>
    <w:rsid w:val="00ED576B"/>
    <w:rsid w:val="00F36D6E"/>
    <w:rsid w:val="00F43224"/>
    <w:rsid w:val="00F46353"/>
    <w:rsid w:val="00F61C8E"/>
    <w:rsid w:val="00F71A0C"/>
    <w:rsid w:val="00F96313"/>
    <w:rsid w:val="00FC5CF4"/>
    <w:rsid w:val="00FC6458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F235"/>
  <w15:chartTrackingRefBased/>
  <w15:docId w15:val="{11D9FE95-5410-472D-834F-4F7BEBF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ventbrite.ca/e/the-interfaith-bridge-tickets-12688736081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609cc-8fd5-4bb1-bda8-6407507fccc9">
      <Terms xmlns="http://schemas.microsoft.com/office/infopath/2007/PartnerControls"/>
    </lcf76f155ced4ddcb4097134ff3c332f>
    <TaxCatchAll xmlns="b792f9d2-9a91-475e-bfeb-134f92c30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A8EB4ABE343A7BF928D774410E9" ma:contentTypeVersion="13" ma:contentTypeDescription="Create a new document." ma:contentTypeScope="" ma:versionID="1055a9977af77c2f9bbfc05e487fbf36">
  <xsd:schema xmlns:xsd="http://www.w3.org/2001/XMLSchema" xmlns:xs="http://www.w3.org/2001/XMLSchema" xmlns:p="http://schemas.microsoft.com/office/2006/metadata/properties" xmlns:ns2="885609cc-8fd5-4bb1-bda8-6407507fccc9" xmlns:ns3="b792f9d2-9a91-475e-bfeb-134f92c30a20" targetNamespace="http://schemas.microsoft.com/office/2006/metadata/properties" ma:root="true" ma:fieldsID="d00d3767a312f90d2f32de212e74a389" ns2:_="" ns3:_="">
    <xsd:import namespace="885609cc-8fd5-4bb1-bda8-6407507fccc9"/>
    <xsd:import namespace="b792f9d2-9a91-475e-bfeb-134f92c30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09cc-8fd5-4bb1-bda8-6407507fc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f5f294-3556-4111-a21e-1e1423eae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f9d2-9a91-475e-bfeb-134f92c30a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384c22-c4e3-4768-b2e2-40a7a578759c}" ma:internalName="TaxCatchAll" ma:showField="CatchAllData" ma:web="b792f9d2-9a91-475e-bfeb-134f92c30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92E9-D10F-4226-AC08-435EBA9EBE4C}">
  <ds:schemaRefs>
    <ds:schemaRef ds:uri="http://schemas.microsoft.com/office/2006/metadata/properties"/>
    <ds:schemaRef ds:uri="http://schemas.microsoft.com/office/infopath/2007/PartnerControls"/>
    <ds:schemaRef ds:uri="885609cc-8fd5-4bb1-bda8-6407507fccc9"/>
    <ds:schemaRef ds:uri="b792f9d2-9a91-475e-bfeb-134f92c30a20"/>
  </ds:schemaRefs>
</ds:datastoreItem>
</file>

<file path=customXml/itemProps2.xml><?xml version="1.0" encoding="utf-8"?>
<ds:datastoreItem xmlns:ds="http://schemas.openxmlformats.org/officeDocument/2006/customXml" ds:itemID="{2551AFFC-3111-47C6-8D60-E2CBDC08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609cc-8fd5-4bb1-bda8-6407507fccc9"/>
    <ds:schemaRef ds:uri="b792f9d2-9a91-475e-bfeb-134f92c30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BD040-6CE6-4912-8B7D-C454FE7FA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Celio, Rema</cp:lastModifiedBy>
  <cp:revision>3</cp:revision>
  <dcterms:created xsi:type="dcterms:W3CDTF">2025-03-17T20:45:00Z</dcterms:created>
  <dcterms:modified xsi:type="dcterms:W3CDTF">2025-03-18T15:49:00Z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0x010100054D7A8EB4ABE343A7BF928D774410E9</vt:lpwstr>
  </property>
  <property fmtid="{D5CDD505-2E9C-101B-9397-08002B2CF9AE}" pid="3" name="MediaServiceImageTags">
    <vt:lpwstr/>
  </property>
</Properties>
</file>